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a6b" w:val="clear"/>
            <w:tcMar>
              <w:top w:w="600.0" w:type="dxa"/>
              <w:left w:w="400.0" w:type="dxa"/>
              <w:bottom w:w="600.0" w:type="dxa"/>
              <w:right w:w="400.0" w:type="dxa"/>
            </w:tcMar>
          </w:tcPr>
          <w:p w:rsidR="00000000" w:rsidDel="00000000" w:rsidP="00000000" w:rsidRDefault="00000000" w:rsidRPr="00000000" w14:paraId="00000002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ffffff"/>
                <w:sz w:val="56"/>
                <w:szCs w:val="56"/>
                <w:rtl w:val="0"/>
              </w:rPr>
              <w:t xml:space="preserve">STUDENT AI TOOLS PROMPT GUIDE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April 2025</w:t>
            </w:r>
          </w:p>
          <w:p w:rsidR="00000000" w:rsidDel="00000000" w:rsidP="00000000" w:rsidRDefault="00000000" w:rsidRPr="00000000" w14:paraId="00000004">
            <w:pPr>
              <w:spacing w:before="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Barry Ndeh, OMS IV, West Virginia School of Osteopathic Medicine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Rule="auto"/>
        <w:jc w:val="center"/>
        <w:rPr>
          <w:color w:val="444444"/>
        </w:rPr>
      </w:pPr>
      <w:r w:rsidDel="00000000" w:rsidR="00000000" w:rsidRPr="00000000">
        <w:rPr>
          <w:color w:val="444444"/>
          <w:rtl w:val="0"/>
        </w:rPr>
        <w:t xml:space="preserve">This guide equips faculty with ready-to-use prompts, customizable templates, and practical guidance for leveraging AI tools in the creation of student tools that support your teaching material.</w:t>
      </w:r>
    </w:p>
    <w:p w:rsidR="00000000" w:rsidDel="00000000" w:rsidP="00000000" w:rsidRDefault="00000000" w:rsidRPr="00000000" w14:paraId="00000008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"/>
        <w:gridCol w:w="9900"/>
        <w:tblGridChange w:id="0">
          <w:tblGrid>
            <w:gridCol w:w="180"/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888888" w:space="0" w:sz="20" w:val="single"/>
              <w:bottom w:color="cccccc" w:space="0" w:sz="4" w:val="single"/>
              <w:right w:color="000000" w:space="0" w:sz="0" w:val="nil"/>
            </w:tcBorders>
            <w:shd w:fill="888888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0" w:val="nil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A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888888"/>
                <w:sz w:val="18"/>
                <w:szCs w:val="18"/>
                <w:rtl w:val="0"/>
              </w:rPr>
              <w:t xml:space="preserve">AI DISCLOSURE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40" w:lineRule="auto"/>
              <w:rPr/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This document was originally authored by the author and subsequently refined using Claude (claude-sonnet-4-6), an AI assistant developed by Anthropic. AI assistance was used to improve structure, formatting, and readability. All content has been reviewed and approved by author.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AI Tool: </w:t>
            </w:r>
            <w:r w:rsidDel="00000000" w:rsidR="00000000" w:rsidRPr="00000000">
              <w:rPr>
                <w:color w:val="777777"/>
                <w:sz w:val="18"/>
                <w:szCs w:val="18"/>
                <w:rtl w:val="0"/>
              </w:rPr>
              <w:t xml:space="preserve">Claude Sonnet 4.6 (Anthropic)   |   </w:t>
            </w:r>
            <w:r w:rsidDel="00000000" w:rsidR="00000000" w:rsidRPr="00000000">
              <w:rPr>
                <w:b w:val="1"/>
                <w:bCs w:val="1"/>
                <w:color w:val="555555"/>
                <w:sz w:val="18"/>
                <w:szCs w:val="18"/>
                <w:rtl w:val="0"/>
              </w:rPr>
              <w:t xml:space="preserve">Date Refined: </w:t>
            </w:r>
            <w:r w:rsidDel="00000000" w:rsidR="00000000" w:rsidRPr="00000000">
              <w:rPr>
                <w:color w:val="777777"/>
                <w:sz w:val="18"/>
                <w:szCs w:val="18"/>
                <w:rtl w:val="0"/>
              </w:rPr>
              <w:t xml:space="preserve">March 21,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4e79" w:val="clear"/>
            <w:tcMar>
              <w:top w:w="400.0" w:type="dxa"/>
              <w:left w:w="400.0" w:type="dxa"/>
              <w:bottom w:w="400.0" w:type="dxa"/>
              <w:right w:w="400.0" w:type="dxa"/>
            </w:tcMar>
          </w:tcPr>
          <w:p w:rsidR="00000000" w:rsidDel="00000000" w:rsidP="00000000" w:rsidRDefault="00000000" w:rsidRPr="00000000" w14:paraId="0000000F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color w:val="bdd7ee"/>
                <w:sz w:val="36"/>
                <w:szCs w:val="36"/>
                <w:rtl w:val="0"/>
              </w:rPr>
              <w:t xml:space="preserve">This prompt guide provides: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9dc3e6"/>
                <w:sz w:val="22"/>
                <w:szCs w:val="22"/>
                <w:rtl w:val="0"/>
              </w:rPr>
              <w:t xml:space="preserve">6 ready-to-use AI tool templates for medical 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Rule="auto"/>
        <w:jc w:val="center"/>
        <w:rPr/>
      </w:pPr>
      <w:r w:rsidDel="00000000" w:rsidR="00000000" w:rsidRPr="00000000">
        <w:rPr>
          <w:b w:val="1"/>
          <w:bCs w:val="1"/>
          <w:color w:val="1f4e79"/>
          <w:sz w:val="28"/>
          <w:szCs w:val="28"/>
          <w:rtl w:val="0"/>
        </w:rPr>
        <w:t xml:space="preserve">How to Use This Guide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75b6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3fa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1f4e79"/>
                <w:rtl w:val="0"/>
              </w:rPr>
              <w:t xml:space="preserve">Find a tool that matches your teaching goal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75b6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3fa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1f4e79"/>
                <w:rtl w:val="0"/>
              </w:rPr>
              <w:t xml:space="preserve">Review the example prompt and what students see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75b6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3fa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1f4e79"/>
                <w:rtl w:val="0"/>
              </w:rPr>
              <w:t xml:space="preserve">Use the Customize Table to adapt it for your course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75b6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bf3fa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1f4e79"/>
                <w:rtl w:val="0"/>
              </w:rPr>
              <w:t xml:space="preserve">Copy your customized prompt into your AI platform of choice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12" w:val="single"/>
              <w:left w:color="2e75b6" w:space="0" w:sz="6" w:val="single"/>
              <w:bottom w:color="2e75b6" w:space="0" w:sz="6" w:val="single"/>
              <w:right w:color="2e75b6" w:space="0" w:sz="6" w:val="single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F">
            <w:pPr>
              <w:spacing w:after="60" w:lineRule="auto"/>
              <w:rPr>
                <w:b w:val="1"/>
                <w:bCs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1f4e79"/>
                <w:sz w:val="22"/>
                <w:szCs w:val="22"/>
                <w:rtl w:val="0"/>
              </w:rPr>
              <w:t xml:space="preserve">Tools Included in This </w:t>
            </w:r>
            <w:r w:rsidDel="00000000" w:rsidR="00000000" w:rsidRPr="00000000">
              <w:rPr>
                <w:b w:val="1"/>
                <w:bCs w:val="1"/>
                <w:color w:val="1f4e79"/>
                <w:sz w:val="22"/>
                <w:szCs w:val="22"/>
                <w:rtl w:val="0"/>
              </w:rPr>
              <w:t xml:space="preserve">Guide</w:t>
            </w:r>
          </w:p>
          <w:p w:rsidR="00000000" w:rsidDel="00000000" w:rsidP="00000000" w:rsidRDefault="00000000" w:rsidRPr="00000000" w14:paraId="00000020">
            <w:pPr>
              <w:spacing w:after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You can integrate these tools into your teaching materials to promote equitable learning by enabling all students to generate Anki cards, practice questions, lecture notes, OSCE simulations, Q&amp;A, and mnemonics aligned with your content.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1  Anki Cards — Question &amp; Answer Format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2  Anki Cards — Cloze Deletion Format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3  Medical Practice Questions (Board Style Multiple Choice Questions)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4  Outline / Lecture Notes Generator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5  Clinical Skills Practice (OSCE Simulation)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6  Medical Professor Q&amp;A and Mnemonic Generator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18" w:val="single"/>
              <w:left w:color="1f4e79" w:space="0" w:sz="18" w:val="single"/>
              <w:bottom w:color="1f4e79" w:space="0" w:sz="6" w:val="single"/>
              <w:right w:color="000000" w:space="0" w:sz="0" w:val="nil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rtl w:val="0"/>
              </w:rPr>
              <w:t xml:space="preserve">Tool 1  </w:t>
            </w:r>
            <w:r w:rsidDel="00000000" w:rsidR="00000000" w:rsidRPr="00000000">
              <w:rPr>
                <w:b w:val="1"/>
                <w:bCs w:val="1"/>
                <w:color w:val="1f4e79"/>
                <w:sz w:val="28"/>
                <w:szCs w:val="28"/>
                <w:rtl w:val="0"/>
              </w:rPr>
              <w:t xml:space="preserve">Anki Cards — Question &amp; Answer Format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What This Tool Does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Generates two-column flashcard tables with cloze-formatted Q&amp;A pairs. Designed for first-order fact recall in medical education. Output includes both a rendered table and a semicolon-delimited CSV for direct Anki import.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Key Features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Simple, targeted questions paired with cloze-deletion 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Explanations expand on concepts rather than restate the cloze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Dual output: formatted table + Anki-importable CSV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Precise, professional language; no abbreviations for diseases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Example Output Structure  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Question (with cloze)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do you detect HSV-2? {{c1::NAAT, DFA, viral culture}}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HSV-2 is diagnosed using NAAT, DFA, or viral culture. Tzanck smear reveals multinucleated giant cells but lacks specificity.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Customize for Your Course  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Your Input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Target Audience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MS1, MS2, Residents, PA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Subject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Microbiology, Pharmacology, Anatomy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Source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Upload lecture slides, notes, or type a topic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Difficulty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First-order facts only / Include second-order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Card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Generate 20 cards per lecture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6000" w:space="0" w:sz="12" w:val="single"/>
              <w:left w:color="7f6000" w:space="0" w:sz="24" w:val="single"/>
              <w:bottom w:color="7f6000" w:space="0" w:sz="6" w:val="single"/>
              <w:right w:color="d9d9d9" w:space="0" w:sz="6" w:val="single"/>
            </w:tcBorders>
            <w:shd w:fill="fff3c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7f6000"/>
                <w:sz w:val="18"/>
                <w:szCs w:val="18"/>
                <w:rtl w:val="0"/>
              </w:rPr>
              <w:t xml:space="preserve">Faculty Tips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before="40" w:lineRule="auto"/>
              <w:rPr/>
            </w:pPr>
            <w:sdt>
              <w:sdtPr>
                <w:id w:val="188621804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Works best when you provide a PDF, Word doc, or pasted text as the source.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before="40" w:lineRule="auto"/>
              <w:rPr/>
            </w:pPr>
            <w:sdt>
              <w:sdtPr>
                <w:id w:val="198911311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Ask students to paste the CSV output directly into Anki’s import tool.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40" w:before="40" w:lineRule="auto"/>
              <w:rPr/>
            </w:pPr>
            <w:sdt>
              <w:sdtPr>
                <w:id w:val="12103903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Specify a card count if you want a manageable deck size per session.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18" w:val="single"/>
              <w:left w:color="1f4e79" w:space="0" w:sz="18" w:val="single"/>
              <w:bottom w:color="1f4e79" w:space="0" w:sz="6" w:val="single"/>
              <w:right w:color="000000" w:space="0" w:sz="0" w:val="nil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rtl w:val="0"/>
              </w:rPr>
              <w:t xml:space="preserve">Tool 2  </w:t>
            </w:r>
            <w:r w:rsidDel="00000000" w:rsidR="00000000" w:rsidRPr="00000000">
              <w:rPr>
                <w:b w:val="1"/>
                <w:bCs w:val="1"/>
                <w:color w:val="1f4e79"/>
                <w:sz w:val="28"/>
                <w:szCs w:val="28"/>
                <w:rtl w:val="0"/>
              </w:rPr>
              <w:t xml:space="preserve">Anki Cards — Cloze Deletion Format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What This Tool Does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Converts uploaded documents or pasted text into direct statement-style Anki cloze cards. Targets pathophysiology, physiology, and disease differentiation. Outputs a numbered two-column table plus Anki-importable CSV.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Key Features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Restricts each card to 1–2 cloze deletions and fewer than 50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Each statement is self-contained — no external context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Reads and incorporates images/diagrams from source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References First Aid for USMLE Step 1 to enrich cards where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Numbers each card for easy student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Example Card  </w:t>
      </w: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b7a6f" w:space="0" w:sz="12" w:val="single"/>
              <w:left w:color="2b7a6f" w:space="0" w:sz="24" w:val="single"/>
              <w:bottom w:color="2b7a6f" w:space="0" w:sz="6" w:val="single"/>
              <w:right w:color="d9d9d9" w:space="0" w:sz="6" w:val="single"/>
            </w:tcBorders>
            <w:shd w:fill="d4edea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bCs w:val="1"/>
                <w:color w:val="2b7a6f"/>
                <w:sz w:val="18"/>
                <w:szCs w:val="18"/>
                <w:rtl w:val="0"/>
              </w:rPr>
              <w:t xml:space="preserve">Example Prompt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Severe combined immunodeficiency (ADA deficiency) results from a mutation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in the ADA gene, causing toxic buildup of {{c1::deoxyadenosine triphosphate}},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which inhibits {{c2::ribonucleotide reductase}}, impairing DNA synthesis.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Customize for Your Course  </w:t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Your Input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Source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Upload PDF, Word doc, or paste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Focus 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Pathophysiology, Drug mechanisms, Differentials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Cloze Depth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Key terms only / Include mechanisms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Abbreviations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Default: none allowed. Override here if desired.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6000" w:space="0" w:sz="12" w:val="single"/>
              <w:left w:color="7f6000" w:space="0" w:sz="24" w:val="single"/>
              <w:bottom w:color="7f6000" w:space="0" w:sz="6" w:val="single"/>
              <w:right w:color="d9d9d9" w:space="0" w:sz="6" w:val="single"/>
            </w:tcBorders>
            <w:shd w:fill="fff3c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1"/>
                <w:bCs w:val="1"/>
                <w:color w:val="7f6000"/>
                <w:sz w:val="18"/>
                <w:szCs w:val="18"/>
                <w:rtl w:val="0"/>
              </w:rPr>
              <w:t xml:space="preserve">Faculty Tips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40" w:before="40" w:lineRule="auto"/>
              <w:rPr/>
            </w:pPr>
            <w:sdt>
              <w:sdtPr>
                <w:id w:val="88840530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This format is ideal for high-density lecture content where every fact matters.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40" w:before="40" w:lineRule="auto"/>
              <w:rPr/>
            </w:pPr>
            <w:sdt>
              <w:sdtPr>
                <w:id w:val="-196563306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Combine with Tool 3 (practice questions) for a complete active learning cycle.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40" w:before="40" w:lineRule="auto"/>
              <w:rPr/>
            </w:pPr>
            <w:sdt>
              <w:sdtPr>
                <w:id w:val="-123086378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Remind students that the numbered output allows them to flag specific cards for review.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18" w:val="single"/>
              <w:left w:color="1f4e79" w:space="0" w:sz="18" w:val="single"/>
              <w:bottom w:color="1f4e79" w:space="0" w:sz="6" w:val="single"/>
              <w:right w:color="000000" w:space="0" w:sz="0" w:val="nil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rtl w:val="0"/>
              </w:rPr>
              <w:t xml:space="preserve">Tool 3  </w:t>
            </w:r>
            <w:r w:rsidDel="00000000" w:rsidR="00000000" w:rsidRPr="00000000">
              <w:rPr>
                <w:b w:val="1"/>
                <w:bCs w:val="1"/>
                <w:color w:val="1f4e79"/>
                <w:sz w:val="28"/>
                <w:szCs w:val="28"/>
                <w:rtl w:val="0"/>
              </w:rPr>
              <w:t xml:space="preserve">Medical Practice Questions (NBME / UWorld Style)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What This Tool Does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Generates second- and third-order multiple-choice questions modeled on NBME and UWorld standards. Questions include realistic clinical vignettes, five answer choices, and full answer key with explanations at the end.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Key Features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Follows NBME Item Writing Guide — no answer hints or labeling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Second/third-order reasoning — application of knowledge, not trivia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Includes distractors, clinical pearls, and high-yield tips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Optional Tutor Mode: one question at a time with immediate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Arrow-style physiology/pathophysiology questions included periodically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How to Use Tutor Mode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Add the phrase “Activate Tutor Mode” to the prompt. The AI will ask one question at a time, then — after the student answers — explain why each choice is right or wrong.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Customize for Your Course  </w:t>
      </w: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Your Input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Tested Concept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Paste or type the concept to be assessed (required)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Number of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Default: 3. Adjust as needed.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Difficulty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Moderate / Hard / Mixed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Question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Standard vignette / Arrow (physiology) / Both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Standard (all at once) or Tutor Mode (one at a time)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6000" w:space="0" w:sz="12" w:val="single"/>
              <w:left w:color="7f6000" w:space="0" w:sz="24" w:val="single"/>
              <w:bottom w:color="7f6000" w:space="0" w:sz="6" w:val="single"/>
              <w:right w:color="d9d9d9" w:space="0" w:sz="6" w:val="single"/>
            </w:tcBorders>
            <w:shd w:fill="fff3c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bCs w:val="1"/>
                <w:color w:val="7f6000"/>
                <w:sz w:val="18"/>
                <w:szCs w:val="18"/>
                <w:rtl w:val="0"/>
              </w:rPr>
              <w:t xml:space="preserve">Faculty Tips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40" w:before="40" w:lineRule="auto"/>
              <w:rPr/>
            </w:pPr>
            <w:sdt>
              <w:sdtPr>
                <w:id w:val="-36999230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Paste a specific learning objective as the “Tested Concept” for tightly aligned questions.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40" w:before="40" w:lineRule="auto"/>
              <w:rPr/>
            </w:pPr>
            <w:sdt>
              <w:sdtPr>
                <w:id w:val="-199899022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Use Tutor Mode for student self-study; use Standard Mode to build a quiz bank.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40" w:before="40" w:lineRule="auto"/>
              <w:rPr/>
            </w:pPr>
            <w:sdt>
              <w:sdtPr>
                <w:id w:val="8168236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Questions intentionally include extraneous details to simulate real exam difficulty.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18" w:val="single"/>
              <w:left w:color="1f4e79" w:space="0" w:sz="18" w:val="single"/>
              <w:bottom w:color="1f4e79" w:space="0" w:sz="6" w:val="single"/>
              <w:right w:color="000000" w:space="0" w:sz="0" w:val="nil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rtl w:val="0"/>
              </w:rPr>
              <w:t xml:space="preserve">Tool 4  </w:t>
            </w:r>
            <w:r w:rsidDel="00000000" w:rsidR="00000000" w:rsidRPr="00000000">
              <w:rPr>
                <w:b w:val="1"/>
                <w:bCs w:val="1"/>
                <w:color w:val="1f4e79"/>
                <w:sz w:val="28"/>
                <w:szCs w:val="28"/>
                <w:rtl w:val="0"/>
              </w:rPr>
              <w:t xml:space="preserve">Outline / Lecture Notes Generator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What This Tool Does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Transforms uploaded files (slides, PDFs, notes) into comprehensive structured lecture outlines. Covers physiology, pathophysiology, signs/symptoms, and treatment for every topic in the source material.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Key Features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Captures all information from source — no detail omitted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Structured with headings, subheadings, and bullet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Separates distinct pathologies for clarity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Integrates diagrams, tables, and images found in source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sdt>
        <w:sdtPr>
          <w:id w:val="123014447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Per disease: physiology → pathophysiology → signs &amp; symptoms → treatment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Outline Structure for Each Disease/Topic  </w:t>
      </w: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0"/>
        <w:gridCol w:w="7360"/>
        <w:tblGridChange w:id="0">
          <w:tblGrid>
            <w:gridCol w:w="2000"/>
            <w:gridCol w:w="7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Physiology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Normal underlying mechanisms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Pathophysiology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What goes wrong, and how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Signs &amp; Symptoms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Clinical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Management and clinical decision-making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Customize for Your Course  </w:t>
      </w: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Your Input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Source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Upload lecture slides, PDF, or paste 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Topic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Emphasize pathophysiology / include pharmacology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Detail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High-yield summary / Comprehensive (all details)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Format Preference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Indented outline / Paragraph with headers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6000" w:space="0" w:sz="12" w:val="single"/>
              <w:left w:color="7f6000" w:space="0" w:sz="24" w:val="single"/>
              <w:bottom w:color="7f6000" w:space="0" w:sz="6" w:val="single"/>
              <w:right w:color="d9d9d9" w:space="0" w:sz="6" w:val="single"/>
            </w:tcBorders>
            <w:shd w:fill="fff3c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bCs w:val="1"/>
                <w:color w:val="7f6000"/>
                <w:sz w:val="18"/>
                <w:szCs w:val="18"/>
                <w:rtl w:val="0"/>
              </w:rPr>
              <w:t xml:space="preserve">Faculty Tips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40" w:before="40" w:lineRule="auto"/>
              <w:rPr/>
            </w:pPr>
            <w:sdt>
              <w:sdtPr>
                <w:id w:val="-34123807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Upload slides directly as a PDF for best results.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40" w:before="40" w:lineRule="auto"/>
              <w:rPr/>
            </w:pPr>
            <w:sdt>
              <w:sdtPr>
                <w:id w:val="978027248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Ask students to use this before class as a preview, or after as a review tool.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40" w:before="40" w:lineRule="auto"/>
              <w:rPr/>
            </w:pPr>
            <w:sdt>
              <w:sdtPr>
                <w:id w:val="-159334601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Pair with Tool 1 or 2 to turn the outline into an Anki deck automatically.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18" w:val="single"/>
              <w:left w:color="1f4e79" w:space="0" w:sz="18" w:val="single"/>
              <w:bottom w:color="1f4e79" w:space="0" w:sz="6" w:val="single"/>
              <w:right w:color="000000" w:space="0" w:sz="0" w:val="nil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rtl w:val="0"/>
              </w:rPr>
              <w:t xml:space="preserve">Tool 5  </w:t>
            </w:r>
            <w:r w:rsidDel="00000000" w:rsidR="00000000" w:rsidRPr="00000000">
              <w:rPr>
                <w:b w:val="1"/>
                <w:bCs w:val="1"/>
                <w:color w:val="1f4e79"/>
                <w:sz w:val="28"/>
                <w:szCs w:val="28"/>
                <w:rtl w:val="0"/>
              </w:rPr>
              <w:t xml:space="preserve">Clinical Skills Practice — OSCE Simulation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What This Tool Does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Simulates an OSCE patient encounter. The AI plays a realistic patient with a chief complaint, responds authentically to history-taking, and provides physical exam findings on request. After the encounter, it grades the student’s SOAP note using an OSCE rubric.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Session Flow  </w:t>
      </w: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0"/>
        <w:gridCol w:w="8560"/>
        <w:tblGridChange w:id="0">
          <w:tblGrid>
            <w:gridCol w:w="800"/>
            <w:gridCol w:w="8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Student introduces themselves: “Hello, I am Student Doctor [Name]…”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Student begins with 3 opening questions (chief complaint, tell me more, anything else?)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Student takes structured history using OLDCARTS, MMAISHFT, HHORSSES frameworks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Student verbalizes exam maneuvers; AI provides findings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Student submits SOAP note; AI scores performance on two dimensions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Grading Dimensions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OSCE Clinical Skills Score — history-taking, clinical reasoning, differential diagnosis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40" w:lineRule="auto"/>
        <w:ind w:left="3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Communication Rating — clarity, empathy, patient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Customize for Your Course  </w:t>
      </w: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Your Input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Case Scenario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Let AI choose freely / Specify chief complaint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Difficulty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MS1 (straightforward) / MS3 (complex, atypical)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Grading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Weight history-taking 60% / communication 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Voice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Enable for realistic verbal simulation (platform-dependent)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6000" w:space="0" w:sz="12" w:val="single"/>
              <w:left w:color="7f6000" w:space="0" w:sz="24" w:val="single"/>
              <w:bottom w:color="7f6000" w:space="0" w:sz="6" w:val="single"/>
              <w:right w:color="d9d9d9" w:space="0" w:sz="6" w:val="single"/>
            </w:tcBorders>
            <w:shd w:fill="fff3c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b w:val="1"/>
                <w:bCs w:val="1"/>
                <w:color w:val="7f6000"/>
                <w:sz w:val="18"/>
                <w:szCs w:val="18"/>
                <w:rtl w:val="0"/>
              </w:rPr>
              <w:t xml:space="preserve">Faculty Tips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40" w:before="40" w:lineRule="auto"/>
              <w:rPr/>
            </w:pPr>
            <w:sdt>
              <w:sdtPr>
                <w:id w:val="-133088441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Specify a chief complaint to align the encounter with your current curriculum block.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40" w:before="40" w:lineRule="auto"/>
              <w:rPr/>
            </w:pPr>
            <w:sdt>
              <w:sdtPr>
                <w:id w:val="160278909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Works well before in-person standardized patient encounters as low-stakes practice.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40" w:before="40" w:lineRule="auto"/>
              <w:rPr/>
            </w:pPr>
            <w:sdt>
              <w:sdtPr>
                <w:id w:val="-142172869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Students can repeat the encounter with a different scenario for varied practice.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ageBreakBefore w:val="1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18" w:val="single"/>
              <w:left w:color="1f4e79" w:space="0" w:sz="18" w:val="single"/>
              <w:bottom w:color="1f4e79" w:space="0" w:sz="6" w:val="single"/>
              <w:right w:color="000000" w:space="0" w:sz="0" w:val="nil"/>
            </w:tcBorders>
            <w:shd w:fill="ebf3f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b w:val="1"/>
                <w:bCs w:val="1"/>
                <w:color w:val="2e75b6"/>
                <w:rtl w:val="0"/>
              </w:rPr>
              <w:t xml:space="preserve">Tool 6  </w:t>
            </w:r>
            <w:r w:rsidDel="00000000" w:rsidR="00000000" w:rsidRPr="00000000">
              <w:rPr>
                <w:b w:val="1"/>
                <w:bCs w:val="1"/>
                <w:color w:val="1f4e79"/>
                <w:sz w:val="28"/>
                <w:szCs w:val="28"/>
                <w:rtl w:val="0"/>
              </w:rPr>
              <w:t xml:space="preserve">Medical Professor — Q&amp;A and Mnemonic Generator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What This Tool Does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Acts as an expert medical professor for on-demand topic explanations and mnemonic generation. Students type any medical topic for a full explanation, or prefix with “Mn” to request a mnemonic instead.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Two Modes  </w:t>
      </w: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Topic Explanation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sdt>
              <w:sdtPr>
                <w:id w:val="-2133520720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333333"/>
                    <w:sz w:val="18"/>
                    <w:szCs w:val="18"/>
                    <w:rtl w:val="0"/>
                  </w:rPr>
                  <w:t xml:space="preserve">Student types a topic → Gets key concepts, pathophysiology, clinical info, diagnostics, and treatment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Mnemonic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sdt>
              <w:sdtPr>
                <w:id w:val="-93108397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333333"/>
                    <w:sz w:val="18"/>
                    <w:szCs w:val="18"/>
                    <w:rtl w:val="0"/>
                  </w:rPr>
                  <w:t xml:space="preserve">Student types “Mn [topic]” → Gets a memorable, medically accurate mnemonic with explanations for each element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Usage Examples  </w:t>
      </w: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b7a6f" w:space="0" w:sz="12" w:val="single"/>
              <w:left w:color="2b7a6f" w:space="0" w:sz="24" w:val="single"/>
              <w:bottom w:color="2b7a6f" w:space="0" w:sz="6" w:val="single"/>
              <w:right w:color="d9d9d9" w:space="0" w:sz="6" w:val="single"/>
            </w:tcBorders>
            <w:shd w:fill="d4edea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b w:val="1"/>
                <w:bCs w:val="1"/>
                <w:color w:val="2b7a6f"/>
                <w:sz w:val="18"/>
                <w:szCs w:val="18"/>
                <w:rtl w:val="0"/>
              </w:rPr>
              <w:t xml:space="preserve">Example Prompt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1a1a1a"/>
                <w:sz w:val="18"/>
                <w:szCs w:val="18"/>
                <w:rtl w:val="0"/>
              </w:rPr>
              <w:t xml:space="preserve">// Topic Explanation: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Diabetic ketoacidosis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i w:val="1"/>
                <w:iCs w:val="1"/>
                <w:color w:val="1a1a1a"/>
                <w:sz w:val="18"/>
                <w:szCs w:val="18"/>
                <w:rtl w:val="0"/>
              </w:rPr>
              <w:t xml:space="preserve">// Mnemonic Request: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40" w:before="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Mn Diabetic ketoacidosis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80" w:before="200" w:lineRule="auto"/>
        <w:rPr/>
      </w:pPr>
      <w:r w:rsidDel="00000000" w:rsidR="00000000" w:rsidRPr="00000000">
        <w:rPr>
          <w:b w:val="1"/>
          <w:bCs w:val="1"/>
          <w:color w:val="ffffff"/>
          <w:shd w:fill="2e75b6" w:val="clear"/>
          <w:rtl w:val="0"/>
        </w:rPr>
        <w:t xml:space="preserve">  Customize for Your Course  </w:t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4e79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Your Input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Subject 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Restrict to cardiology / Open to all topics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Detail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Step 1 depth / Step 2 CK depth / Clerkship 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Mnemonic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bf3fa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Acronym / Story-based / Rhyme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Extra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i w:val="1"/>
                <w:iCs w:val="1"/>
                <w:color w:val="888888"/>
                <w:sz w:val="18"/>
                <w:szCs w:val="18"/>
                <w:rtl w:val="0"/>
              </w:rPr>
              <w:t xml:space="preserve">e.g., Align explanations with our course textbook [Title]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6000" w:space="0" w:sz="12" w:val="single"/>
              <w:left w:color="7f6000" w:space="0" w:sz="24" w:val="single"/>
              <w:bottom w:color="7f6000" w:space="0" w:sz="6" w:val="single"/>
              <w:right w:color="d9d9d9" w:space="0" w:sz="6" w:val="single"/>
            </w:tcBorders>
            <w:shd w:fill="fff3c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bCs w:val="1"/>
                <w:color w:val="7f6000"/>
                <w:sz w:val="18"/>
                <w:szCs w:val="18"/>
                <w:rtl w:val="0"/>
              </w:rPr>
              <w:t xml:space="preserve">Faculty Tips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40" w:before="40" w:lineRule="auto"/>
              <w:rPr/>
            </w:pPr>
            <w:sdt>
              <w:sdtPr>
                <w:id w:val="-2047704726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Great for student self-directed learning outside of class hours.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40" w:before="40" w:lineRule="auto"/>
              <w:rPr/>
            </w:pPr>
            <w:sdt>
              <w:sdtPr>
                <w:id w:val="-24280158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Encourage students to use Mnemonic Mode before exams for high-yield topics.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40" w:before="40" w:lineRule="auto"/>
              <w:rPr/>
            </w:pPr>
            <w:sdt>
              <w:sdtPr>
                <w:id w:val="-724565982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444444"/>
                    <w:sz w:val="18"/>
                    <w:szCs w:val="18"/>
                    <w:rtl w:val="0"/>
                  </w:rPr>
                  <w:t xml:space="preserve">✓  Works best when students type specific, well-formed topic names rather than vague phrases.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pageBreakBefore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1"/>
        <w:rPr/>
      </w:pPr>
      <w:r w:rsidDel="00000000" w:rsidR="00000000" w:rsidRPr="00000000">
        <w:rPr>
          <w:rtl w:val="0"/>
        </w:rPr>
        <w:t xml:space="preserve">Quick Reference: All Prompts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60" w:before="40" w:lineRule="auto"/>
        <w:rPr/>
      </w:pPr>
      <w:r w:rsidDel="00000000" w:rsidR="00000000" w:rsidRPr="00000000">
        <w:rPr>
          <w:rtl w:val="0"/>
        </w:rPr>
        <w:t xml:space="preserve">Copy any prompt below and paste into your AI platform. Replace bracketed placeholders before sharing with students.</w:t>
      </w:r>
    </w:p>
    <w:p w:rsidR="00000000" w:rsidDel="00000000" w:rsidP="00000000" w:rsidRDefault="00000000" w:rsidRPr="00000000" w14:paraId="00000104">
      <w:pPr>
        <w:pBdr>
          <w:bottom w:color="2e75b6" w:space="0" w:sz="12" w:val="single"/>
        </w:pBdr>
        <w:spacing w:after="16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60" w:before="24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Tool 1: Anki Q&amp;A Cards</w:t>
      </w:r>
      <w:r w:rsidDel="00000000" w:rsidR="00000000" w:rsidRPr="00000000">
        <w:rPr>
          <w:rtl w:val="0"/>
        </w:rPr>
      </w:r>
    </w:p>
    <w:tbl>
      <w:tblPr>
        <w:tblStyle w:val="Table3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18" w:val="single"/>
              <w:bottom w:color="d9d9d9" w:space="0" w:sz="6" w:val="single"/>
              <w:right w:color="d9d9d9" w:space="0" w:sz="6" w:val="single"/>
            </w:tcBorders>
            <w:shd w:fill="f2f2f2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0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Create question-and-answer style flashcards for [SUBJECT AREA]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Format: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Simple, specific questions targeting key facts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Cloze deletion answers: {{c1::answer}}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Two-column table: Question+Answer | Explanation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After the table, output the same content as CSV (semicolon-delimited, header: Question;Answer)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Style: Precise, professional. No abbreviations for diseases.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Source: [PASTE TEXT OR UPLOAD FILE]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60" w:before="24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Tool 2: Anki Cloze Cards</w:t>
      </w: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18" w:val="single"/>
              <w:bottom w:color="d9d9d9" w:space="0" w:sz="6" w:val="single"/>
              <w:right w:color="d9d9d9" w:space="0" w:sz="6" w:val="single"/>
            </w:tcBorders>
            <w:shd w:fill="f2f2f2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12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Convert the provided material into Anki cloze deletion cards for [SUBJECT AREA].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Format: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Two-column table: Statements |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- 1-2 cloze deletions per card ({c1::}, {c2::}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Fewer than 50 words per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After the table, output CSV (semicolon-delimited, header: Statements;Number)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Rules: No abbreviations. Each card stands alone. Cover every fact in the source.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Source: [PASTE TEXT OR UPLOAD FILE]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60" w:before="24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Tool 3: Practice Questions</w:t>
      </w: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18" w:val="single"/>
              <w:bottom w:color="d9d9d9" w:space="0" w:sz="6" w:val="single"/>
              <w:right w:color="d9d9d9" w:space="0" w:sz="6" w:val="single"/>
            </w:tcBorders>
            <w:shd w:fill="f2f2f2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1E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Generate 3 NBME/UWorld-style second- or third-order MCQs on this concept: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[INSERT CONCEPT]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- 5 answer choices (A-E) per question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Realistic clinical vignette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No labels, no answers after each question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Answer key with explanations at the 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Include why each distractor is wrong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Optional: add a High-Yield Tip per question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60" w:before="24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Tool 4: Lecture Outline</w:t>
      </w: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18" w:val="single"/>
              <w:bottom w:color="d9d9d9" w:space="0" w:sz="6" w:val="single"/>
              <w:right w:color="d9d9d9" w:space="0" w:sz="6" w:val="single"/>
            </w:tcBorders>
            <w:shd w:fill="f2f2f2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2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Generate comprehensive lecture notes from the attached file.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For each topic include: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Underlying physiology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Pathophysiology and mechanisms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Key signs and symptoms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Treatments and clinical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Format: Structured outline with headings, subheadings, bullets.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Include all details from diagrams, tables, and images in the source.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Source: [UPLOAD FILE OR PASTE TEXT]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60" w:before="24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Tool 5: OSCE Simulation</w:t>
      </w: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18" w:val="single"/>
              <w:bottom w:color="d9d9d9" w:space="0" w:sz="6" w:val="single"/>
              <w:right w:color="d9d9d9" w:space="0" w:sz="6" w:val="single"/>
            </w:tcBorders>
            <w:shd w:fill="f2f2f2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37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You are a simulated patient for OSCE practice. Present with a realistic chief complaint.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Session rules: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I will introduce myself as Student Doctor [Name]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I will take history using OLDCARTS, MMAISHFT, and HHORSSES frameworks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When I describe an exam maneuver, provide the appropriate findings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- Display realistic emotions throughout the encounter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After I submit my SOAP note, grade me 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1. OSCE Clinical Skills (history-taking, reasoning, differential)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2. Communication (clarity, empathy, engagement)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60" w:before="240" w:lineRule="auto"/>
        <w:rPr/>
      </w:pPr>
      <w:r w:rsidDel="00000000" w:rsidR="00000000" w:rsidRPr="00000000">
        <w:rPr>
          <w:b w:val="1"/>
          <w:bCs w:val="1"/>
          <w:color w:val="1f4e79"/>
          <w:sz w:val="22"/>
          <w:szCs w:val="22"/>
          <w:rtl w:val="0"/>
        </w:rPr>
        <w:t xml:space="preserve">Tool 6: Medical Professor</w:t>
      </w: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18" w:val="single"/>
              <w:bottom w:color="d9d9d9" w:space="0" w:sz="6" w:val="single"/>
              <w:right w:color="d9d9d9" w:space="0" w:sz="6" w:val="single"/>
            </w:tcBorders>
            <w:shd w:fill="f2f2f2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144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You are an expert medical professor.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When I type a medical topic: provide key concepts, pathophysiology, clinical presentation, diagnostics, and treatment.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When I type "Mn [topic]": generate a medically accurate mnemonic and explain each component.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20" w:before="2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1a1a1a"/>
                <w:sz w:val="18"/>
                <w:szCs w:val="18"/>
                <w:rtl w:val="0"/>
              </w:rPr>
              <w:t xml:space="preserve">Keep all information up to date and clinically relevant for [MS1 / MS2 / Clerkship] students.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pBdr>
        <w:top w:color="2e75b6" w:space="1" w:sz="6" w:val="single"/>
      </w:pBdr>
      <w:tabs>
        <w:tab w:val="right" w:leader="none" w:pos="9360"/>
      </w:tabs>
      <w:spacing w:before="120" w:lineRule="auto"/>
      <w:rPr/>
    </w:pPr>
    <w:r w:rsidDel="00000000" w:rsidR="00000000" w:rsidRPr="00000000">
      <w:rPr>
        <w:color w:val="888888"/>
        <w:sz w:val="16"/>
        <w:szCs w:val="16"/>
        <w:rtl w:val="0"/>
      </w:rPr>
      <w:tab/>
      <w:t xml:space="preserve">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pBdr>
        <w:bottom w:color="2e75b6" w:space="1" w:sz="6" w:val="single"/>
      </w:pBdr>
      <w:spacing w:after="120" w:lineRule="auto"/>
      <w:rPr>
        <w:color w:val="000000"/>
      </w:rPr>
    </w:pPr>
    <w:r w:rsidDel="00000000" w:rsidR="00000000" w:rsidRPr="00000000">
      <w:rPr>
        <w:b w:val="1"/>
        <w:bCs w:val="1"/>
        <w:color w:val="000000"/>
        <w:sz w:val="18"/>
        <w:szCs w:val="18"/>
        <w:rtl w:val="0"/>
      </w:rPr>
      <w:t xml:space="preserve">Student AI Tools Prompt Guide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20" w:hanging="28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22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9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22222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2366B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66BF"/>
  </w:style>
  <w:style w:type="paragraph" w:styleId="Footer">
    <w:name w:val="footer"/>
    <w:basedOn w:val="Normal"/>
    <w:link w:val="FooterChar"/>
    <w:uiPriority w:val="99"/>
    <w:unhideWhenUsed w:val="1"/>
    <w:rsid w:val="002366B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66B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20.0" w:type="dxa"/>
        <w:left w:w="10.0" w:type="dxa"/>
        <w:bottom w:w="8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SdZe4CoZNqYSIOObJUufi2QH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JAoBORIfCh0IB0IZCgVBcmlhbBIQQXJpYWwgVW5pY29kZSBNUxoeCgIxMBIYChYIB0ISEhBBcmlhbCBVbmljb2RlIE1TGh4KAjExEhgKFggHQhISEEFyaWFsIFVuaWNvZGUgTVMaHgoCMTISGAoWCAdCEhIQQXJpYWwgVW5pY29kZSBNUxoeCgIxMxIYChYIB0ISEhBBcmlhbCBVbmljb2RlIE1TGh4KAjE0EhgKFggHQhISEEFyaWFsIFVuaWNvZGUgTVMaHgoCMTUSGAoWCAdCEhIQQXJpYWwgVW5pY29kZSBNUxoeCgIxNhIYChYIB0ISEhBBcmlhbCBVbmljb2RlIE1TGh4KAjE3EhgKFggHQhISEEFyaWFsIFVuaWNvZGUgTVMaHgoCMTgSGAoWCAdCEhIQQXJpYWwgVW5pY29kZSBNUxoeCgIxORIYChYIB0ISEhBBcmlhbCBVbmljb2RlIE1TGh4KAjIwEhgKFggHQhISEEFyaWFsIFVuaWNvZGUgTVM4AGojChRzdWdnZXN0Lm5pZ3FpNmU2ZGp0dhILWWF0aW5nIFRlbmdqIwoUc3VnZ2VzdC42NXhmNnFkcWVsNDESC1lhdGluZyBUZW5naiMKFHN1Z2dlc3QueTBneXN1YWEzOWdwEgtZYXRpbmcgVGVuZ3IhMTVmYTliQ3RmODJXdVRsQlZrTjVnUGdMSVVONVNSe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2026-03-21T23:53:00Z</dcterms:created>
  <dc:creator>Un-named</dc:creator>
</cp:coreProperties>
</file>